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4F" w:rsidRPr="00B4435D" w:rsidRDefault="007C3976" w:rsidP="00B4435D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bookmarkStart w:id="0" w:name="_GoBack"/>
      <w:bookmarkEnd w:id="0"/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A15233" w:rsidRPr="0016114D" w:rsidRDefault="00A15233" w:rsidP="004F0EF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MINUTA</w:t>
      </w:r>
    </w:p>
    <w:p w:rsidR="003D2F18" w:rsidRPr="0016114D" w:rsidRDefault="003D2F18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4F0EF6" w:rsidRPr="0016114D" w:rsidRDefault="00446F02" w:rsidP="002B7F5D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Reunión</w:t>
      </w:r>
      <w:r w:rsidR="00A46920"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</w:t>
      </w:r>
      <w:r w:rsidR="002B7F5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Comisión de Familias</w:t>
      </w:r>
    </w:p>
    <w:p w:rsidR="003D2F18" w:rsidRPr="00254688" w:rsidRDefault="003D2F18" w:rsidP="001363A3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</w:p>
    <w:p w:rsidR="00AE1387" w:rsidRPr="00254688" w:rsidRDefault="00AE1387" w:rsidP="00C145C1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Fecha.-</w:t>
      </w:r>
      <w:r w:rsidR="0039049F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 w:rsidR="0062207B">
        <w:rPr>
          <w:rFonts w:ascii="Arial Narrow" w:hAnsi="Arial Narrow" w:cs="Helvetica"/>
          <w:color w:val="212121"/>
          <w:shd w:val="clear" w:color="auto" w:fill="FFFFFF"/>
        </w:rPr>
        <w:t>martes 09 de octubre del 2018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Hora.- </w:t>
      </w:r>
      <w:r w:rsidR="0062207B">
        <w:rPr>
          <w:rFonts w:ascii="Arial Narrow" w:hAnsi="Arial Narrow" w:cs="Helvetica"/>
          <w:b/>
          <w:color w:val="212121"/>
          <w:shd w:val="clear" w:color="auto" w:fill="FFFFFF"/>
        </w:rPr>
        <w:t xml:space="preserve">12:00 – 14:00 </w:t>
      </w:r>
      <w:proofErr w:type="spellStart"/>
      <w:r w:rsidR="0062207B">
        <w:rPr>
          <w:rFonts w:ascii="Arial Narrow" w:hAnsi="Arial Narrow" w:cs="Helvetica"/>
          <w:b/>
          <w:color w:val="212121"/>
          <w:shd w:val="clear" w:color="auto" w:fill="FFFFFF"/>
        </w:rPr>
        <w:t>hrs</w:t>
      </w:r>
      <w:proofErr w:type="spellEnd"/>
      <w:r w:rsidR="0062207B">
        <w:rPr>
          <w:rFonts w:ascii="Arial Narrow" w:hAnsi="Arial Narrow" w:cs="Helvetica"/>
          <w:b/>
          <w:color w:val="212121"/>
          <w:shd w:val="clear" w:color="auto" w:fill="FFFFFF"/>
        </w:rPr>
        <w:t xml:space="preserve"> 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Lugar.- </w:t>
      </w:r>
      <w:r w:rsidR="004F0EF6">
        <w:rPr>
          <w:rFonts w:ascii="Arial Narrow" w:hAnsi="Arial Narrow" w:cs="Helvetica"/>
          <w:color w:val="212121"/>
          <w:shd w:val="clear" w:color="auto" w:fill="FFFFFF"/>
        </w:rPr>
        <w:t>Sala de Juntas Dpto. de Política y Enlace Social</w:t>
      </w:r>
    </w:p>
    <w:p w:rsidR="00AE1387" w:rsidRPr="003D7DC7" w:rsidRDefault="00AE1387" w:rsidP="001363A3">
      <w:pPr>
        <w:spacing w:after="0"/>
        <w:rPr>
          <w:rFonts w:ascii="Arial Narrow" w:hAnsi="Arial Narrow" w:cs="Helvetica"/>
          <w:b/>
          <w:color w:val="212121"/>
          <w:sz w:val="14"/>
          <w:shd w:val="clear" w:color="auto" w:fill="FFFFFF"/>
        </w:rPr>
      </w:pPr>
    </w:p>
    <w:p w:rsidR="00A15233" w:rsidRDefault="00A15233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Participantes:</w:t>
      </w:r>
    </w:p>
    <w:p w:rsidR="002D4DC5" w:rsidRPr="003D7DC7" w:rsidRDefault="002D4DC5" w:rsidP="001363A3">
      <w:pPr>
        <w:spacing w:after="0"/>
        <w:rPr>
          <w:rFonts w:ascii="Arial Narrow" w:hAnsi="Arial Narrow" w:cs="Helvetica"/>
          <w:b/>
          <w:color w:val="212121"/>
          <w:sz w:val="12"/>
          <w:shd w:val="clear" w:color="auto" w:fill="FFFFFF"/>
        </w:rPr>
      </w:pPr>
    </w:p>
    <w:p w:rsidR="007A5881" w:rsidRDefault="007A5881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Miriam del Rocío Glez.-</w:t>
      </w:r>
      <w:r w:rsidR="0062207B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>
        <w:rPr>
          <w:rFonts w:ascii="Arial Narrow" w:hAnsi="Arial Narrow" w:cs="Helvetica"/>
          <w:color w:val="212121"/>
          <w:shd w:val="clear" w:color="auto" w:fill="FFFFFF"/>
        </w:rPr>
        <w:t>Crecer en Familia A. C.</w:t>
      </w:r>
    </w:p>
    <w:p w:rsidR="007A5881" w:rsidRDefault="0062207B" w:rsidP="007A5881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Sonia Araceli Mata Car</w:t>
      </w:r>
      <w:r w:rsidR="007A5881">
        <w:rPr>
          <w:rFonts w:ascii="Arial Narrow" w:hAnsi="Arial Narrow" w:cs="Helvetica"/>
          <w:color w:val="212121"/>
          <w:shd w:val="clear" w:color="auto" w:fill="FFFFFF"/>
        </w:rPr>
        <w:t>rasco-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 w:rsidR="007A5881">
        <w:rPr>
          <w:rFonts w:ascii="Arial Narrow" w:hAnsi="Arial Narrow" w:cs="Helvetica"/>
          <w:color w:val="212121"/>
          <w:shd w:val="clear" w:color="auto" w:fill="FFFFFF"/>
        </w:rPr>
        <w:t>Faro de Luz para Ti en Cuauhtémoc A. C</w:t>
      </w:r>
    </w:p>
    <w:p w:rsidR="007A5881" w:rsidRDefault="007A5881" w:rsidP="00FD006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Minerva Chávez</w:t>
      </w:r>
      <w:r w:rsidR="00FD006D">
        <w:rPr>
          <w:rFonts w:ascii="Arial Narrow" w:hAnsi="Arial Narrow" w:cs="Helvetica"/>
          <w:color w:val="212121"/>
          <w:shd w:val="clear" w:color="auto" w:fill="FFFFFF"/>
        </w:rPr>
        <w:t xml:space="preserve">- </w:t>
      </w:r>
      <w:r w:rsidR="00FD006D" w:rsidRPr="00FD006D">
        <w:rPr>
          <w:rFonts w:ascii="Arial Narrow" w:hAnsi="Arial Narrow" w:cs="Helvetica"/>
          <w:color w:val="212121"/>
          <w:shd w:val="clear" w:color="auto" w:fill="FFFFFF"/>
        </w:rPr>
        <w:t>Mujer Jefa de Familia, A.C.</w:t>
      </w:r>
    </w:p>
    <w:p w:rsidR="007A5881" w:rsidRPr="0062207B" w:rsidRDefault="0062207B" w:rsidP="0062207B">
      <w:pPr>
        <w:pStyle w:val="Prrafodelista"/>
        <w:numPr>
          <w:ilvl w:val="0"/>
          <w:numId w:val="24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Sofía Castillo</w:t>
      </w:r>
      <w:r w:rsidR="007A5881">
        <w:rPr>
          <w:rFonts w:ascii="Arial Narrow" w:hAnsi="Arial Narrow" w:cs="Helvetica"/>
          <w:color w:val="212121"/>
          <w:shd w:val="clear" w:color="auto" w:fill="FFFFFF"/>
        </w:rPr>
        <w:t>.</w:t>
      </w:r>
      <w:r w:rsidR="00FD006D">
        <w:rPr>
          <w:rFonts w:ascii="Arial Narrow" w:hAnsi="Arial Narrow" w:cs="Helvetica"/>
          <w:color w:val="212121"/>
          <w:shd w:val="clear" w:color="auto" w:fill="FFFFFF"/>
        </w:rPr>
        <w:t>-Dpto. Política y Enlace Social</w:t>
      </w:r>
    </w:p>
    <w:p w:rsidR="00DD74FA" w:rsidRPr="003D7DC7" w:rsidRDefault="00DD74FA" w:rsidP="001363A3">
      <w:pPr>
        <w:spacing w:after="0"/>
        <w:rPr>
          <w:rFonts w:ascii="Arial Narrow" w:hAnsi="Arial Narrow" w:cs="Helvetica"/>
          <w:b/>
          <w:color w:val="212121"/>
          <w:sz w:val="16"/>
          <w:shd w:val="clear" w:color="auto" w:fill="FFFFFF"/>
        </w:rPr>
      </w:pPr>
    </w:p>
    <w:p w:rsidR="003B24CD" w:rsidRDefault="003D2F18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Puntos tratados:</w:t>
      </w:r>
    </w:p>
    <w:p w:rsidR="00DD74FA" w:rsidRPr="003D7DC7" w:rsidRDefault="00DD74FA" w:rsidP="00D14FB6">
      <w:pPr>
        <w:spacing w:after="0"/>
        <w:jc w:val="both"/>
        <w:rPr>
          <w:rFonts w:ascii="Arial Narrow" w:hAnsi="Arial Narrow" w:cs="Helvetica"/>
          <w:b/>
          <w:color w:val="212121"/>
          <w:sz w:val="14"/>
          <w:shd w:val="clear" w:color="auto" w:fill="FFFFFF"/>
        </w:rPr>
      </w:pPr>
    </w:p>
    <w:p w:rsidR="0062207B" w:rsidRPr="007418F8" w:rsidRDefault="0062207B" w:rsidP="0062207B">
      <w:pPr>
        <w:numPr>
          <w:ilvl w:val="0"/>
          <w:numId w:val="30"/>
        </w:numPr>
        <w:spacing w:after="0"/>
        <w:jc w:val="both"/>
        <w:rPr>
          <w:rFonts w:ascii="Arial Narrow" w:hAnsi="Arial Narrow" w:cs="Helvetica"/>
          <w:b/>
          <w:bCs/>
          <w:color w:val="212121"/>
          <w:shd w:val="clear" w:color="auto" w:fill="FFFFFF"/>
        </w:rPr>
      </w:pPr>
      <w:r w:rsidRPr="007418F8">
        <w:rPr>
          <w:rFonts w:ascii="Arial Narrow" w:hAnsi="Arial Narrow" w:cs="Helvetica"/>
          <w:b/>
          <w:bCs/>
          <w:color w:val="212121"/>
          <w:shd w:val="clear" w:color="auto" w:fill="FFFFFF"/>
        </w:rPr>
        <w:t>Ejercicio de diálogo participativo para trabajar el Plan Estratégico de la Comisión al mediano plazo.</w:t>
      </w:r>
    </w:p>
    <w:p w:rsidR="0062207B" w:rsidRPr="0062207B" w:rsidRDefault="007418F8" w:rsidP="0062207B">
      <w:pPr>
        <w:numPr>
          <w:ilvl w:val="1"/>
          <w:numId w:val="30"/>
        </w:numPr>
        <w:spacing w:after="0"/>
        <w:jc w:val="both"/>
        <w:rPr>
          <w:rFonts w:ascii="Arial Narrow" w:hAnsi="Arial Narrow" w:cs="Helvetica"/>
          <w:bCs/>
          <w:color w:val="212121"/>
          <w:shd w:val="clear" w:color="auto" w:fill="FFFFFF"/>
        </w:rPr>
      </w:pPr>
      <w:r>
        <w:rPr>
          <w:rFonts w:ascii="Arial Narrow" w:hAnsi="Arial Narrow" w:cs="Helvetica"/>
          <w:bCs/>
          <w:color w:val="212121"/>
          <w:shd w:val="clear" w:color="auto" w:fill="FFFFFF"/>
        </w:rPr>
        <w:t>Objetivo y ruta de acción.</w:t>
      </w:r>
    </w:p>
    <w:p w:rsidR="0062207B" w:rsidRPr="007418F8" w:rsidRDefault="007418F8" w:rsidP="0062207B">
      <w:pPr>
        <w:numPr>
          <w:ilvl w:val="0"/>
          <w:numId w:val="30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7418F8">
        <w:rPr>
          <w:rFonts w:ascii="Arial Narrow" w:hAnsi="Arial Narrow" w:cs="Helvetica"/>
          <w:b/>
          <w:color w:val="212121"/>
          <w:shd w:val="clear" w:color="auto" w:fill="FFFFFF"/>
        </w:rPr>
        <w:t>Asuntos generales.</w:t>
      </w:r>
    </w:p>
    <w:p w:rsidR="0062207B" w:rsidRDefault="007418F8" w:rsidP="0062207B">
      <w:pPr>
        <w:numPr>
          <w:ilvl w:val="1"/>
          <w:numId w:val="30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P</w:t>
      </w:r>
      <w:r w:rsidR="0062207B">
        <w:rPr>
          <w:rFonts w:ascii="Arial Narrow" w:hAnsi="Arial Narrow" w:cs="Helvetica"/>
          <w:color w:val="212121"/>
          <w:shd w:val="clear" w:color="auto" w:fill="FFFFFF"/>
        </w:rPr>
        <w:t xml:space="preserve">roblemas estructurales y </w:t>
      </w:r>
      <w:r>
        <w:rPr>
          <w:rFonts w:ascii="Arial Narrow" w:hAnsi="Arial Narrow" w:cs="Helvetica"/>
          <w:color w:val="212121"/>
          <w:shd w:val="clear" w:color="auto" w:fill="FFFFFF"/>
        </w:rPr>
        <w:t xml:space="preserve">falta </w:t>
      </w:r>
      <w:r w:rsidR="0062207B">
        <w:rPr>
          <w:rFonts w:ascii="Arial Narrow" w:hAnsi="Arial Narrow" w:cs="Helvetica"/>
          <w:color w:val="212121"/>
          <w:shd w:val="clear" w:color="auto" w:fill="FFFFFF"/>
        </w:rPr>
        <w:t>de convocatoria de</w:t>
      </w:r>
      <w:r w:rsidR="00534E6E">
        <w:rPr>
          <w:rFonts w:ascii="Arial Narrow" w:hAnsi="Arial Narrow" w:cs="Helvetica"/>
          <w:color w:val="212121"/>
          <w:shd w:val="clear" w:color="auto" w:fill="FFFFFF"/>
        </w:rPr>
        <w:t xml:space="preserve"> las organizaciones a</w:t>
      </w:r>
      <w:r w:rsidR="0062207B">
        <w:rPr>
          <w:rFonts w:ascii="Arial Narrow" w:hAnsi="Arial Narrow" w:cs="Helvetica"/>
          <w:color w:val="212121"/>
          <w:shd w:val="clear" w:color="auto" w:fill="FFFFFF"/>
        </w:rPr>
        <w:t xml:space="preserve"> la Comisión de Familias</w:t>
      </w:r>
      <w:r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7418F8" w:rsidRPr="0062207B" w:rsidRDefault="007418F8" w:rsidP="0062207B">
      <w:pPr>
        <w:numPr>
          <w:ilvl w:val="1"/>
          <w:numId w:val="30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>Fortalecimiento de la Comisión y posible incorporación de más organizaciones.</w:t>
      </w:r>
    </w:p>
    <w:p w:rsidR="004F0EF6" w:rsidRPr="003D7DC7" w:rsidRDefault="004F0EF6" w:rsidP="00D14FB6">
      <w:pPr>
        <w:spacing w:after="0"/>
        <w:jc w:val="both"/>
        <w:rPr>
          <w:rFonts w:ascii="Arial Narrow" w:hAnsi="Arial Narrow" w:cs="Helvetica"/>
          <w:color w:val="212121"/>
          <w:sz w:val="14"/>
          <w:shd w:val="clear" w:color="auto" w:fill="FFFFFF"/>
        </w:rPr>
      </w:pPr>
    </w:p>
    <w:p w:rsidR="003B24CD" w:rsidRPr="007418F8" w:rsidRDefault="00AE1387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Acuerdos:</w:t>
      </w:r>
      <w:r w:rsidR="00F11DA1"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 </w:t>
      </w:r>
    </w:p>
    <w:p w:rsidR="0062207B" w:rsidRPr="0062207B" w:rsidRDefault="0062207B" w:rsidP="00B4435D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Se continuó el trabajo de planeación estratégica de la Comisión dónde se refrendó que el sujeto social al que la Comisión enfocará sus ejercicios de contraloría social y de propuestas de política pública es a la </w:t>
      </w:r>
      <w:r w:rsidRPr="0062207B">
        <w:rPr>
          <w:rFonts w:ascii="Arial Narrow" w:hAnsi="Arial Narrow" w:cs="Helvetica"/>
          <w:b/>
          <w:color w:val="212121"/>
          <w:shd w:val="clear" w:color="auto" w:fill="FFFFFF"/>
        </w:rPr>
        <w:t xml:space="preserve">familia en situación de vulnerabilidad por violencia intrafamiliar. </w:t>
      </w:r>
    </w:p>
    <w:p w:rsidR="00B4435D" w:rsidRDefault="0062207B" w:rsidP="00B4435D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62207B">
        <w:rPr>
          <w:rFonts w:ascii="Arial Narrow" w:hAnsi="Arial Narrow" w:cs="Helvetica"/>
          <w:b/>
          <w:color w:val="212121"/>
          <w:shd w:val="clear" w:color="auto" w:fill="FFFFFF"/>
        </w:rPr>
        <w:t xml:space="preserve"> </w:t>
      </w:r>
      <w:r>
        <w:rPr>
          <w:rFonts w:ascii="Arial Narrow" w:hAnsi="Arial Narrow" w:cs="Helvetica"/>
          <w:b/>
          <w:color w:val="212121"/>
          <w:shd w:val="clear" w:color="auto" w:fill="FFFFFF"/>
        </w:rPr>
        <w:t>Además, se determinaron los si</w:t>
      </w:r>
      <w:r w:rsidR="002B6996">
        <w:rPr>
          <w:rFonts w:ascii="Arial Narrow" w:hAnsi="Arial Narrow" w:cs="Helvetica"/>
          <w:b/>
          <w:color w:val="212121"/>
          <w:shd w:val="clear" w:color="auto" w:fill="FFFFFF"/>
        </w:rPr>
        <w:t>guientes ejes de trabajo para el Plan Estratégico de la C</w:t>
      </w:r>
      <w:r>
        <w:rPr>
          <w:rFonts w:ascii="Arial Narrow" w:hAnsi="Arial Narrow" w:cs="Helvetica"/>
          <w:b/>
          <w:color w:val="212121"/>
          <w:shd w:val="clear" w:color="auto" w:fill="FFFFFF"/>
        </w:rPr>
        <w:t>omisión al mediano plazo:</w:t>
      </w:r>
    </w:p>
    <w:p w:rsidR="00534E6E" w:rsidRDefault="00534E6E" w:rsidP="00534E6E">
      <w:pPr>
        <w:pStyle w:val="Prrafodelista"/>
        <w:numPr>
          <w:ilvl w:val="1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hd w:val="clear" w:color="auto" w:fill="FFFFFF"/>
        </w:rPr>
        <w:t>Eje 1: Desarrollo y Seguridad Social de las Personas Cuidadoras</w:t>
      </w:r>
    </w:p>
    <w:p w:rsidR="00534E6E" w:rsidRDefault="00534E6E" w:rsidP="00534E6E">
      <w:pPr>
        <w:pStyle w:val="Prrafodelista"/>
        <w:numPr>
          <w:ilvl w:val="1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hd w:val="clear" w:color="auto" w:fill="FFFFFF"/>
        </w:rPr>
        <w:t xml:space="preserve">Eje 2: Adopción y Acogimiento </w:t>
      </w:r>
    </w:p>
    <w:p w:rsidR="00534E6E" w:rsidRDefault="00534E6E" w:rsidP="00534E6E">
      <w:pPr>
        <w:pStyle w:val="Prrafodelista"/>
        <w:numPr>
          <w:ilvl w:val="1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hd w:val="clear" w:color="auto" w:fill="FFFFFF"/>
        </w:rPr>
        <w:t>Eje 3: Violencia Domestica y Cultura de Violación Intrafamiliar</w:t>
      </w:r>
    </w:p>
    <w:p w:rsidR="00534E6E" w:rsidRDefault="002B6996" w:rsidP="00534E6E">
      <w:pPr>
        <w:pStyle w:val="Prrafodelista"/>
        <w:numPr>
          <w:ilvl w:val="1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hd w:val="clear" w:color="auto" w:fill="FFFFFF"/>
        </w:rPr>
        <w:t>Eje 4: Prevención del Suicidio</w:t>
      </w:r>
    </w:p>
    <w:p w:rsidR="002B6996" w:rsidRDefault="002B6996" w:rsidP="00534E6E">
      <w:pPr>
        <w:pStyle w:val="Prrafodelista"/>
        <w:numPr>
          <w:ilvl w:val="1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hd w:val="clear" w:color="auto" w:fill="FFFFFF"/>
        </w:rPr>
        <w:t xml:space="preserve">Eje 5: Prevención del Embarazo Adolescente </w:t>
      </w:r>
    </w:p>
    <w:p w:rsidR="002B6996" w:rsidRDefault="002B6996" w:rsidP="00534E6E">
      <w:pPr>
        <w:pStyle w:val="Prrafodelista"/>
        <w:numPr>
          <w:ilvl w:val="1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hd w:val="clear" w:color="auto" w:fill="FFFFFF"/>
        </w:rPr>
        <w:t>Eje 6: Inclusión Productiva de Jefas de Familia</w:t>
      </w:r>
    </w:p>
    <w:p w:rsidR="002B6996" w:rsidRDefault="002B6996" w:rsidP="00534E6E">
      <w:pPr>
        <w:pStyle w:val="Prrafodelista"/>
        <w:numPr>
          <w:ilvl w:val="1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hd w:val="clear" w:color="auto" w:fill="FFFFFF"/>
        </w:rPr>
        <w:t>Eje 7: Viviendas Dignas para Familias</w:t>
      </w:r>
    </w:p>
    <w:p w:rsidR="00B4435D" w:rsidRPr="00534E6E" w:rsidRDefault="00534E6E" w:rsidP="00B4435D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hd w:val="clear" w:color="auto" w:fill="FFFFFF"/>
        </w:rPr>
        <w:lastRenderedPageBreak/>
        <w:t>Sobre la falta de asistencia de las organizaciones a la Comisión de Familias, las organizaciones presentes solicitaron a la M.A. Sofía Castillo, como enlace técnico del CODESO, que contactara a todas las organizaciones que conforman la Comisión y les solicitara una carta compromiso para no desestabilizar el trabajo de la Comisión y/o su renuncia a la Comisión de Familias y en su caso, del CODESOyPC para que otras organizaciones puedan integrarse al trabajo de contraloría social.</w:t>
      </w:r>
    </w:p>
    <w:p w:rsidR="0069734C" w:rsidRPr="00EA6D48" w:rsidRDefault="0069734C" w:rsidP="00616FF2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Pr="00EA6D48" w:rsidRDefault="0069734C" w:rsidP="00616FF2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Pr="00EA6D48" w:rsidRDefault="0069734C" w:rsidP="0069734C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sectPr w:rsidR="0069734C" w:rsidRPr="00EA6D48" w:rsidSect="00270325">
      <w:headerReference w:type="default" r:id="rId9"/>
      <w:footerReference w:type="default" r:id="rId10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44" w:rsidRDefault="00182444" w:rsidP="00833CE4">
      <w:pPr>
        <w:spacing w:after="0" w:line="240" w:lineRule="auto"/>
      </w:pPr>
      <w:r>
        <w:separator/>
      </w:r>
    </w:p>
  </w:endnote>
  <w:endnote w:type="continuationSeparator" w:id="0">
    <w:p w:rsidR="00182444" w:rsidRDefault="00182444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833CE4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0D03BB">
    <w:pPr>
      <w:pStyle w:val="Encabezado"/>
      <w:jc w:val="right"/>
    </w:pPr>
  </w:p>
  <w:p w:rsidR="002E2DF0" w:rsidRDefault="002E2DF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CA38E2" w:rsidRDefault="00CA38E2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b/>
        <w:color w:val="595959" w:themeColor="text1" w:themeTint="A6"/>
        <w:sz w:val="18"/>
        <w:szCs w:val="18"/>
      </w:rPr>
    </w:pPr>
  </w:p>
  <w:p w:rsidR="00CA38E2" w:rsidRDefault="00CA38E2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b/>
        <w:color w:val="595959" w:themeColor="text1" w:themeTint="A6"/>
        <w:sz w:val="18"/>
        <w:szCs w:val="18"/>
      </w:rPr>
    </w:pPr>
  </w:p>
  <w:p w:rsidR="00833CE4" w:rsidRPr="00833CE4" w:rsidRDefault="00833CE4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44" w:rsidRDefault="00182444" w:rsidP="00833CE4">
      <w:pPr>
        <w:spacing w:after="0" w:line="240" w:lineRule="auto"/>
      </w:pPr>
      <w:r>
        <w:separator/>
      </w:r>
    </w:p>
  </w:footnote>
  <w:footnote w:type="continuationSeparator" w:id="0">
    <w:p w:rsidR="00182444" w:rsidRDefault="00182444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611D9" w:rsidRDefault="000D03BB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9264" behindDoc="1" locked="0" layoutInCell="1" allowOverlap="1" wp14:anchorId="3A37F49C" wp14:editId="0FAFD2C0">
              <wp:simplePos x="0" y="0"/>
              <wp:positionH relativeFrom="column">
                <wp:posOffset>-1089660</wp:posOffset>
              </wp:positionH>
              <wp:positionV relativeFrom="paragraph">
                <wp:posOffset>-173354</wp:posOffset>
              </wp:positionV>
              <wp:extent cx="7743825" cy="8629650"/>
              <wp:effectExtent l="0" t="0" r="9525" b="0"/>
              <wp:wrapNone/>
              <wp:docPr id="2" name="Imagen 2" descr="C:\Users\aolivasg\Desktop\2016-2021\Imagen Amanece para todos\Oficios\formata a una tinta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formata a una tinta copia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84" t="4375" r="984" b="14188"/>
                      <a:stretch/>
                    </pic:blipFill>
                    <pic:spPr bwMode="auto">
                      <a:xfrm>
                        <a:off x="0" y="0"/>
                        <a:ext cx="7743825" cy="862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2B6996" w:rsidRDefault="002B6996" w:rsidP="002B6996">
    <w:pPr>
      <w:pStyle w:val="Encabezado"/>
      <w:tabs>
        <w:tab w:val="left" w:pos="3863"/>
      </w:tabs>
      <w:rPr>
        <w:b/>
        <w:color w:val="595959" w:themeColor="text1" w:themeTint="A6"/>
      </w:rPr>
    </w:pPr>
    <w:r>
      <w:rPr>
        <w:b/>
        <w:color w:val="595959" w:themeColor="text1" w:themeTint="A6"/>
      </w:rPr>
      <w:tab/>
    </w:r>
  </w:p>
  <w:p w:rsidR="002B6996" w:rsidRDefault="002B6996" w:rsidP="002B6996">
    <w:pPr>
      <w:pStyle w:val="Encabezado"/>
      <w:tabs>
        <w:tab w:val="left" w:pos="3863"/>
      </w:tabs>
      <w:rPr>
        <w:b/>
        <w:color w:val="595959" w:themeColor="text1" w:themeTint="A6"/>
      </w:rPr>
    </w:pPr>
  </w:p>
  <w:p w:rsidR="002B6996" w:rsidRDefault="002B6996" w:rsidP="002B6996">
    <w:pPr>
      <w:pStyle w:val="Encabezado"/>
      <w:tabs>
        <w:tab w:val="left" w:pos="3863"/>
      </w:tabs>
      <w:rPr>
        <w:b/>
        <w:color w:val="595959" w:themeColor="text1" w:themeTint="A6"/>
      </w:rPr>
    </w:pPr>
  </w:p>
  <w:p w:rsidR="002B6996" w:rsidRDefault="002B6996" w:rsidP="002B6996">
    <w:pPr>
      <w:pStyle w:val="Encabezado"/>
      <w:tabs>
        <w:tab w:val="left" w:pos="3863"/>
      </w:tabs>
      <w:rPr>
        <w:b/>
        <w:color w:val="595959" w:themeColor="text1" w:themeTint="A6"/>
      </w:rPr>
    </w:pPr>
  </w:p>
  <w:p w:rsidR="00833CE4" w:rsidRDefault="002B6996" w:rsidP="002B6996">
    <w:pPr>
      <w:pStyle w:val="Encabezado"/>
      <w:tabs>
        <w:tab w:val="left" w:pos="3863"/>
      </w:tabs>
      <w:rPr>
        <w:b/>
        <w:color w:val="595959" w:themeColor="text1" w:themeTint="A6"/>
      </w:rPr>
    </w:pPr>
    <w:r>
      <w:rPr>
        <w:b/>
        <w:color w:val="595959" w:themeColor="text1" w:themeTint="A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33"/>
    <w:multiLevelType w:val="hybridMultilevel"/>
    <w:tmpl w:val="14429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FA9"/>
    <w:multiLevelType w:val="hybridMultilevel"/>
    <w:tmpl w:val="0658B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4476"/>
    <w:multiLevelType w:val="hybridMultilevel"/>
    <w:tmpl w:val="5AFE4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11A7"/>
    <w:multiLevelType w:val="hybridMultilevel"/>
    <w:tmpl w:val="BC324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05F7"/>
    <w:multiLevelType w:val="hybridMultilevel"/>
    <w:tmpl w:val="F8429F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1AD"/>
    <w:multiLevelType w:val="hybridMultilevel"/>
    <w:tmpl w:val="71DEF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96A4F"/>
    <w:multiLevelType w:val="hybridMultilevel"/>
    <w:tmpl w:val="86F85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09D3"/>
    <w:multiLevelType w:val="hybridMultilevel"/>
    <w:tmpl w:val="2BF49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603"/>
    <w:multiLevelType w:val="hybridMultilevel"/>
    <w:tmpl w:val="D2B0546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45864"/>
    <w:multiLevelType w:val="hybridMultilevel"/>
    <w:tmpl w:val="653628AE"/>
    <w:lvl w:ilvl="0" w:tplc="1458E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45B2F"/>
    <w:multiLevelType w:val="hybridMultilevel"/>
    <w:tmpl w:val="BA723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E4E61"/>
    <w:multiLevelType w:val="hybridMultilevel"/>
    <w:tmpl w:val="34DC5188"/>
    <w:lvl w:ilvl="0" w:tplc="50787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813A4"/>
    <w:multiLevelType w:val="hybridMultilevel"/>
    <w:tmpl w:val="6128C86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693CF4"/>
    <w:multiLevelType w:val="hybridMultilevel"/>
    <w:tmpl w:val="25441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31A08"/>
    <w:multiLevelType w:val="hybridMultilevel"/>
    <w:tmpl w:val="CD5E0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5A55"/>
    <w:multiLevelType w:val="hybridMultilevel"/>
    <w:tmpl w:val="8682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123E6"/>
    <w:multiLevelType w:val="hybridMultilevel"/>
    <w:tmpl w:val="DD72DBC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5467E"/>
    <w:multiLevelType w:val="hybridMultilevel"/>
    <w:tmpl w:val="05CA5E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BC84ED4"/>
    <w:multiLevelType w:val="hybridMultilevel"/>
    <w:tmpl w:val="9F48FC7A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551A6"/>
    <w:multiLevelType w:val="hybridMultilevel"/>
    <w:tmpl w:val="48041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56827"/>
    <w:multiLevelType w:val="hybridMultilevel"/>
    <w:tmpl w:val="F88A6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B2A39"/>
    <w:multiLevelType w:val="hybridMultilevel"/>
    <w:tmpl w:val="15E67F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82958"/>
    <w:multiLevelType w:val="hybridMultilevel"/>
    <w:tmpl w:val="CE66DF7C"/>
    <w:lvl w:ilvl="0" w:tplc="EC1C80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D3CF5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33B13"/>
    <w:multiLevelType w:val="hybridMultilevel"/>
    <w:tmpl w:val="EEF4C3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CE7C35"/>
    <w:multiLevelType w:val="hybridMultilevel"/>
    <w:tmpl w:val="49E65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1"/>
  </w:num>
  <w:num w:numId="5">
    <w:abstractNumId w:val="16"/>
  </w:num>
  <w:num w:numId="6">
    <w:abstractNumId w:val="13"/>
  </w:num>
  <w:num w:numId="7">
    <w:abstractNumId w:val="17"/>
  </w:num>
  <w:num w:numId="8">
    <w:abstractNumId w:val="24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0"/>
  </w:num>
  <w:num w:numId="18">
    <w:abstractNumId w:val="27"/>
  </w:num>
  <w:num w:numId="19">
    <w:abstractNumId w:val="2"/>
  </w:num>
  <w:num w:numId="20">
    <w:abstractNumId w:val="5"/>
  </w:num>
  <w:num w:numId="21">
    <w:abstractNumId w:val="14"/>
  </w:num>
  <w:num w:numId="22">
    <w:abstractNumId w:val="12"/>
  </w:num>
  <w:num w:numId="23">
    <w:abstractNumId w:val="3"/>
  </w:num>
  <w:num w:numId="24">
    <w:abstractNumId w:val="9"/>
  </w:num>
  <w:num w:numId="25">
    <w:abstractNumId w:val="23"/>
  </w:num>
  <w:num w:numId="26">
    <w:abstractNumId w:val="7"/>
  </w:num>
  <w:num w:numId="27">
    <w:abstractNumId w:val="26"/>
  </w:num>
  <w:num w:numId="28">
    <w:abstractNumId w:val="18"/>
  </w:num>
  <w:num w:numId="29">
    <w:abstractNumId w:val="2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34817"/>
    <w:rsid w:val="0003561A"/>
    <w:rsid w:val="00082F52"/>
    <w:rsid w:val="000B486F"/>
    <w:rsid w:val="000C0450"/>
    <w:rsid w:val="000C4667"/>
    <w:rsid w:val="000D03BB"/>
    <w:rsid w:val="001363A3"/>
    <w:rsid w:val="0016114D"/>
    <w:rsid w:val="00162E6A"/>
    <w:rsid w:val="00182444"/>
    <w:rsid w:val="001B7A60"/>
    <w:rsid w:val="001E56FB"/>
    <w:rsid w:val="001F38F8"/>
    <w:rsid w:val="00252159"/>
    <w:rsid w:val="00254688"/>
    <w:rsid w:val="00266542"/>
    <w:rsid w:val="00270325"/>
    <w:rsid w:val="0027750C"/>
    <w:rsid w:val="00294FAB"/>
    <w:rsid w:val="002955B2"/>
    <w:rsid w:val="002B2E10"/>
    <w:rsid w:val="002B5F4E"/>
    <w:rsid w:val="002B6996"/>
    <w:rsid w:val="002B7F5D"/>
    <w:rsid w:val="002D4DC5"/>
    <w:rsid w:val="002E2DF0"/>
    <w:rsid w:val="002E4758"/>
    <w:rsid w:val="002F0609"/>
    <w:rsid w:val="00324493"/>
    <w:rsid w:val="00330629"/>
    <w:rsid w:val="0033468E"/>
    <w:rsid w:val="00336E37"/>
    <w:rsid w:val="003520CB"/>
    <w:rsid w:val="003611D9"/>
    <w:rsid w:val="00371627"/>
    <w:rsid w:val="00382122"/>
    <w:rsid w:val="0039049F"/>
    <w:rsid w:val="003B24CD"/>
    <w:rsid w:val="003C6BF9"/>
    <w:rsid w:val="003D0884"/>
    <w:rsid w:val="003D2F18"/>
    <w:rsid w:val="003D7DC7"/>
    <w:rsid w:val="00446DF1"/>
    <w:rsid w:val="00446F02"/>
    <w:rsid w:val="004565CF"/>
    <w:rsid w:val="00483175"/>
    <w:rsid w:val="00492F6F"/>
    <w:rsid w:val="004A0954"/>
    <w:rsid w:val="004B1140"/>
    <w:rsid w:val="004E55E3"/>
    <w:rsid w:val="004F0EF6"/>
    <w:rsid w:val="004F2042"/>
    <w:rsid w:val="00520457"/>
    <w:rsid w:val="00534E6E"/>
    <w:rsid w:val="005532BC"/>
    <w:rsid w:val="005A5D35"/>
    <w:rsid w:val="005C103D"/>
    <w:rsid w:val="0061684F"/>
    <w:rsid w:val="00616FF2"/>
    <w:rsid w:val="006177AA"/>
    <w:rsid w:val="0062207B"/>
    <w:rsid w:val="006308F5"/>
    <w:rsid w:val="00686229"/>
    <w:rsid w:val="0069734C"/>
    <w:rsid w:val="006B0BEC"/>
    <w:rsid w:val="006F72D2"/>
    <w:rsid w:val="006F7AB4"/>
    <w:rsid w:val="00702BFE"/>
    <w:rsid w:val="00704088"/>
    <w:rsid w:val="0073015F"/>
    <w:rsid w:val="007372DB"/>
    <w:rsid w:val="007418F8"/>
    <w:rsid w:val="00766C7E"/>
    <w:rsid w:val="0078164D"/>
    <w:rsid w:val="0078496F"/>
    <w:rsid w:val="007A5881"/>
    <w:rsid w:val="007C3976"/>
    <w:rsid w:val="007C64D7"/>
    <w:rsid w:val="007C77A0"/>
    <w:rsid w:val="007E40AF"/>
    <w:rsid w:val="007F584C"/>
    <w:rsid w:val="007F673A"/>
    <w:rsid w:val="0081614B"/>
    <w:rsid w:val="0082004C"/>
    <w:rsid w:val="00820AD2"/>
    <w:rsid w:val="00833CE4"/>
    <w:rsid w:val="0089179F"/>
    <w:rsid w:val="008B7C46"/>
    <w:rsid w:val="008E02C9"/>
    <w:rsid w:val="008E0FC7"/>
    <w:rsid w:val="00931792"/>
    <w:rsid w:val="00951729"/>
    <w:rsid w:val="00951A6D"/>
    <w:rsid w:val="00955959"/>
    <w:rsid w:val="00992282"/>
    <w:rsid w:val="009D4A83"/>
    <w:rsid w:val="009F2AE2"/>
    <w:rsid w:val="00A0202C"/>
    <w:rsid w:val="00A0564F"/>
    <w:rsid w:val="00A15233"/>
    <w:rsid w:val="00A34B0D"/>
    <w:rsid w:val="00A358C2"/>
    <w:rsid w:val="00A46920"/>
    <w:rsid w:val="00A56471"/>
    <w:rsid w:val="00A75AA4"/>
    <w:rsid w:val="00AA7938"/>
    <w:rsid w:val="00AA7FF5"/>
    <w:rsid w:val="00AB481E"/>
    <w:rsid w:val="00AB5F14"/>
    <w:rsid w:val="00AC4232"/>
    <w:rsid w:val="00AE1387"/>
    <w:rsid w:val="00B4435D"/>
    <w:rsid w:val="00B64BDC"/>
    <w:rsid w:val="00BA3937"/>
    <w:rsid w:val="00BC5D85"/>
    <w:rsid w:val="00BE5EE1"/>
    <w:rsid w:val="00C145C1"/>
    <w:rsid w:val="00C570B9"/>
    <w:rsid w:val="00C8548F"/>
    <w:rsid w:val="00CA38E2"/>
    <w:rsid w:val="00CA39F2"/>
    <w:rsid w:val="00CE1C00"/>
    <w:rsid w:val="00D025B5"/>
    <w:rsid w:val="00D14FB6"/>
    <w:rsid w:val="00D70606"/>
    <w:rsid w:val="00D70810"/>
    <w:rsid w:val="00D70D86"/>
    <w:rsid w:val="00D8007D"/>
    <w:rsid w:val="00D81313"/>
    <w:rsid w:val="00DD74FA"/>
    <w:rsid w:val="00DE3CDA"/>
    <w:rsid w:val="00DE765C"/>
    <w:rsid w:val="00E45DBD"/>
    <w:rsid w:val="00E64D6A"/>
    <w:rsid w:val="00E678BC"/>
    <w:rsid w:val="00E711F5"/>
    <w:rsid w:val="00E72776"/>
    <w:rsid w:val="00E87173"/>
    <w:rsid w:val="00E9078E"/>
    <w:rsid w:val="00EA3FC3"/>
    <w:rsid w:val="00EA6D48"/>
    <w:rsid w:val="00EB6371"/>
    <w:rsid w:val="00EB6633"/>
    <w:rsid w:val="00EC43A7"/>
    <w:rsid w:val="00EC6309"/>
    <w:rsid w:val="00F11DA1"/>
    <w:rsid w:val="00F154C6"/>
    <w:rsid w:val="00F3795C"/>
    <w:rsid w:val="00F422F4"/>
    <w:rsid w:val="00F55611"/>
    <w:rsid w:val="00F55BAF"/>
    <w:rsid w:val="00F70BD2"/>
    <w:rsid w:val="00F72747"/>
    <w:rsid w:val="00F73240"/>
    <w:rsid w:val="00F937B4"/>
    <w:rsid w:val="00FB2D3A"/>
    <w:rsid w:val="00FC5C15"/>
    <w:rsid w:val="00FD006D"/>
    <w:rsid w:val="00FD1315"/>
    <w:rsid w:val="00FD3DAC"/>
    <w:rsid w:val="00FD5A0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BD42-F1E8-4327-82AF-AF1450FE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Aidee Porras Rangel</dc:creator>
  <cp:lastModifiedBy>Ana Sofia Castillo Chavez</cp:lastModifiedBy>
  <cp:revision>2</cp:revision>
  <cp:lastPrinted>2018-06-04T18:31:00Z</cp:lastPrinted>
  <dcterms:created xsi:type="dcterms:W3CDTF">2018-10-31T19:59:00Z</dcterms:created>
  <dcterms:modified xsi:type="dcterms:W3CDTF">2018-10-31T19:59:00Z</dcterms:modified>
</cp:coreProperties>
</file>