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Default="007C3976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bookmarkStart w:id="0" w:name="_GoBack"/>
      <w:bookmarkEnd w:id="0"/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Default="000A181B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Reunión de la Comisión de Personas con Discapacidad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Fecha.- 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>martes 7 de agosto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Hora.-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14:00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Lugar.-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Sala de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Juntas Central de CODESOyPC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Participantes: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Eva Luz Nieto Domínguez-</w:t>
      </w:r>
      <w:r w:rsidRPr="001251B8">
        <w:rPr>
          <w:rFonts w:ascii="Times New Roman" w:hAnsi="Times New Roman" w:cs="Times New Roman"/>
          <w:sz w:val="24"/>
          <w:szCs w:val="24"/>
        </w:rPr>
        <w:t xml:space="preserve">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Mujeres Impulsoras por la Agenda de Nuevo Casas Grandes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Rodrigo Revilla Romero- Desarrollo y Movilidad Alternativa, A.C.  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Manuel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Trueva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Promotoría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Personas con Discapacidad, A. C.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</w:rPr>
        <w:t>Guadalupe González-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Dirección de Grupos Vulnerables</w:t>
      </w:r>
      <w:r w:rsidRPr="001251B8">
        <w:rPr>
          <w:rFonts w:ascii="Times New Roman" w:hAnsi="Times New Roman" w:cs="Times New Roman"/>
          <w:sz w:val="24"/>
          <w:szCs w:val="24"/>
        </w:rPr>
        <w:t xml:space="preserve"> y Prevención de la Discriminación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José Luis García Naranjo-Dirección de Grupos Vulnerables</w:t>
      </w:r>
      <w:r w:rsidRPr="001251B8">
        <w:rPr>
          <w:rFonts w:ascii="Times New Roman" w:hAnsi="Times New Roman" w:cs="Times New Roman"/>
          <w:sz w:val="24"/>
          <w:szCs w:val="24"/>
        </w:rPr>
        <w:t xml:space="preserve"> y Prevención de la Discriminación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326E4E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Maria Eugenia Falomir</w:t>
      </w:r>
      <w:r w:rsidR="000A181B"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- Dirección de Grupos Vulnerables</w:t>
      </w:r>
      <w:r w:rsidR="000A181B" w:rsidRPr="001251B8">
        <w:rPr>
          <w:rFonts w:ascii="Times New Roman" w:hAnsi="Times New Roman" w:cs="Times New Roman"/>
          <w:sz w:val="24"/>
          <w:szCs w:val="24"/>
        </w:rPr>
        <w:t xml:space="preserve"> y Prevención de la Discriminación</w:t>
      </w:r>
      <w:r w:rsidR="000A181B"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326E4E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 Sofía Castillo</w:t>
      </w:r>
      <w:r w:rsidR="000A181B"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-  Dpto. Política y Enlace Social</w:t>
      </w:r>
      <w:r w:rsidR="000A18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81B" w:rsidRPr="001251B8" w:rsidRDefault="000A181B" w:rsidP="000A181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Puntos tratados:</w:t>
      </w:r>
    </w:p>
    <w:p w:rsidR="000A181B" w:rsidRDefault="000A181B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1B8">
        <w:rPr>
          <w:rFonts w:ascii="Times New Roman" w:hAnsi="Times New Roman" w:cs="Times New Roman"/>
          <w:sz w:val="24"/>
          <w:szCs w:val="24"/>
        </w:rPr>
        <w:t xml:space="preserve">Seguimiento de los acuerdos de la reunión del </w:t>
      </w:r>
      <w:r w:rsidR="00326E4E">
        <w:rPr>
          <w:rFonts w:ascii="Times New Roman" w:hAnsi="Times New Roman" w:cs="Times New Roman"/>
          <w:sz w:val="24"/>
          <w:szCs w:val="24"/>
        </w:rPr>
        <w:t>31 de mayo</w:t>
      </w:r>
      <w:r w:rsidRPr="001251B8">
        <w:rPr>
          <w:rFonts w:ascii="Times New Roman" w:hAnsi="Times New Roman" w:cs="Times New Roman"/>
          <w:sz w:val="24"/>
          <w:szCs w:val="24"/>
        </w:rPr>
        <w:t>.</w:t>
      </w:r>
      <w:r w:rsidR="00F40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B3" w:rsidRPr="001251B8" w:rsidRDefault="00FA01B3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próxima reunión del Consejo Consultivo de Vialidad sesionará el viernes 3 de agosto.</w:t>
      </w:r>
    </w:p>
    <w:p w:rsidR="00326E4E" w:rsidRPr="001251B8" w:rsidRDefault="00326E4E" w:rsidP="00326E4E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importancia de dar a conocer 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Ley para el Desarrollo e Inclusión de las Personas con Discapacidad del Estado de Chihuahua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la Presentación </w:t>
      </w:r>
      <w:r w:rsidRPr="001251B8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>oque Basado en Derechos Humanos, a través de foros regionales.</w:t>
      </w:r>
    </w:p>
    <w:p w:rsidR="000A181B" w:rsidRDefault="001311E8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posibilidad de que la Comisión se incorpore en otras mesas de trabajo.</w:t>
      </w:r>
    </w:p>
    <w:p w:rsidR="00BE640D" w:rsidRDefault="00BE640D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Generar sinergia Gobierno y organizaciones civiles para generar políticas públicas arropando las organizaciones al Estado como aval moral.</w:t>
      </w:r>
    </w:p>
    <w:p w:rsidR="00BE640D" w:rsidRDefault="00BE640D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Generar espacios accesibles sobre todo en los entornos de edificios públicos.</w:t>
      </w:r>
    </w:p>
    <w:p w:rsidR="00927BED" w:rsidRDefault="00927BED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buscar apoyos para que las organizaciones civiles lleven a cabo sus proyectos.</w:t>
      </w:r>
    </w:p>
    <w:p w:rsidR="00AC3098" w:rsidRPr="00AC3098" w:rsidRDefault="00AC3098" w:rsidP="00AC3098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a través de la Comisión el ampliar las multas de los cajones azules públicos a los privados.</w:t>
      </w:r>
    </w:p>
    <w:p w:rsidR="000A181B" w:rsidRDefault="000A181B" w:rsidP="00CA4BD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1B8">
        <w:rPr>
          <w:rFonts w:ascii="Times New Roman" w:hAnsi="Times New Roman" w:cs="Times New Roman"/>
          <w:sz w:val="24"/>
          <w:szCs w:val="24"/>
        </w:rPr>
        <w:t xml:space="preserve">Exposición de casos especiales para la autorización de beca </w:t>
      </w:r>
      <w:r w:rsidRPr="001251B8">
        <w:rPr>
          <w:rFonts w:ascii="Times New Roman" w:hAnsi="Times New Roman" w:cs="Times New Roman"/>
          <w:bCs/>
          <w:sz w:val="24"/>
          <w:szCs w:val="24"/>
        </w:rPr>
        <w:t>económica para personas con discapacidad</w:t>
      </w:r>
      <w:r w:rsidR="001311E8">
        <w:rPr>
          <w:rFonts w:ascii="Times New Roman" w:hAnsi="Times New Roman" w:cs="Times New Roman"/>
          <w:sz w:val="24"/>
          <w:szCs w:val="24"/>
        </w:rPr>
        <w:t>.</w:t>
      </w:r>
    </w:p>
    <w:p w:rsidR="00927BED" w:rsidRDefault="00927BED" w:rsidP="00927BED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7BED" w:rsidRDefault="00927BED" w:rsidP="00927BED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7BED" w:rsidRDefault="00927BED" w:rsidP="00927BED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3098" w:rsidRPr="00CA4BD7" w:rsidRDefault="00FA01B3" w:rsidP="00CA4BD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Revisar y conocer</w:t>
      </w:r>
      <w:r w:rsidR="00AC3098">
        <w:rPr>
          <w:rFonts w:ascii="Times New Roman" w:hAnsi="Times New Roman" w:cs="Times New Roman"/>
          <w:sz w:val="24"/>
          <w:szCs w:val="24"/>
        </w:rPr>
        <w:t xml:space="preserve"> que apoyos de les brinda a los deportistas con discapacidad destacados.</w:t>
      </w:r>
    </w:p>
    <w:p w:rsidR="000A181B" w:rsidRPr="001251B8" w:rsidRDefault="000A181B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1B8">
        <w:rPr>
          <w:rFonts w:ascii="Times New Roman" w:hAnsi="Times New Roman" w:cs="Times New Roman"/>
          <w:sz w:val="24"/>
          <w:szCs w:val="24"/>
        </w:rPr>
        <w:t>Asuntos generales</w:t>
      </w:r>
      <w:r w:rsidR="00885312"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0A181B" w:rsidP="000A18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Acuerdos: </w:t>
      </w:r>
    </w:p>
    <w:p w:rsidR="000A181B" w:rsidRPr="00AC3098" w:rsidRDefault="00FA01B3" w:rsidP="00AC3098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 Sofía Castillo, g</w:t>
      </w:r>
      <w:r w:rsidR="00CA4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estionar la incorporación de un representante de la Comisión a la Mesa de Infraestructura </w:t>
      </w:r>
      <w:r w:rsidR="001311E8">
        <w:rPr>
          <w:rFonts w:ascii="Times New Roman" w:hAnsi="Times New Roman" w:cs="Times New Roman"/>
          <w:sz w:val="24"/>
          <w:szCs w:val="24"/>
          <w:shd w:val="clear" w:color="auto" w:fill="FFFFFF"/>
        </w:rPr>
        <w:t>de Vialidad</w:t>
      </w:r>
      <w:r w:rsidR="00BE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en la M</w:t>
      </w:r>
      <w:r w:rsidR="00E22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esa de creación del reglamento de la Ley para </w:t>
      </w:r>
      <w:r w:rsidR="00AC3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636" w:rsidRPr="00AC3098">
        <w:rPr>
          <w:rFonts w:ascii="Times New Roman" w:hAnsi="Times New Roman" w:cs="Times New Roman"/>
          <w:sz w:val="24"/>
          <w:szCs w:val="24"/>
          <w:shd w:val="clear" w:color="auto" w:fill="FFFFFF"/>
        </w:rPr>
        <w:t>el Desarrollo e Inclusión de las Personas con Discapacidad del Estado de Chihuahua.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3098" w:rsidRDefault="00885312" w:rsidP="00AC3098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3098">
        <w:rPr>
          <w:rFonts w:ascii="Times New Roman" w:hAnsi="Times New Roman" w:cs="Times New Roman"/>
          <w:sz w:val="24"/>
          <w:szCs w:val="24"/>
          <w:shd w:val="clear" w:color="auto" w:fill="FFFFFF"/>
        </w:rPr>
        <w:t>María Eugenia Falomir</w:t>
      </w:r>
      <w:r w:rsidR="00FA01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C3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enviará la fecha de entrega de las observaciones a la propuesta del reglamento de la Ley para el Desarrollo e Inclusión de las Personas con Discapacidad del Estado de Chihuahua.</w:t>
      </w:r>
      <w:r w:rsidR="00FA0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181B" w:rsidRPr="00AC3098" w:rsidRDefault="00FA01B3" w:rsidP="00AC3098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</w:t>
      </w:r>
      <w:r w:rsidR="000A181B" w:rsidRPr="00AC30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revisaron </w:t>
      </w:r>
      <w:r w:rsidR="00CA4BD7" w:rsidRPr="00AC30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tres</w:t>
      </w:r>
      <w:r w:rsidR="000A181B" w:rsidRPr="00AC30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casos especiales para </w:t>
      </w:r>
      <w:r w:rsidR="000A181B" w:rsidRPr="00AC3098">
        <w:rPr>
          <w:rFonts w:ascii="Times New Roman" w:hAnsi="Times New Roman" w:cs="Times New Roman"/>
          <w:sz w:val="24"/>
          <w:szCs w:val="24"/>
        </w:rPr>
        <w:t xml:space="preserve">la autorización de beca </w:t>
      </w:r>
      <w:r w:rsidR="000A181B" w:rsidRPr="00AC3098">
        <w:rPr>
          <w:rFonts w:ascii="Times New Roman" w:hAnsi="Times New Roman" w:cs="Times New Roman"/>
          <w:bCs/>
          <w:sz w:val="24"/>
          <w:szCs w:val="24"/>
        </w:rPr>
        <w:t>económica para personas con discapacidad</w:t>
      </w:r>
      <w:r w:rsidR="000A181B" w:rsidRPr="00AC3098">
        <w:rPr>
          <w:rFonts w:ascii="Times New Roman" w:hAnsi="Times New Roman" w:cs="Times New Roman"/>
          <w:sz w:val="24"/>
          <w:szCs w:val="24"/>
        </w:rPr>
        <w:t>, los cuales se apr</w:t>
      </w:r>
      <w:r w:rsidR="00CA4BD7" w:rsidRPr="00AC3098">
        <w:rPr>
          <w:rFonts w:ascii="Times New Roman" w:hAnsi="Times New Roman" w:cs="Times New Roman"/>
          <w:sz w:val="24"/>
          <w:szCs w:val="24"/>
        </w:rPr>
        <w:t>obaron.</w:t>
      </w:r>
    </w:p>
    <w:p w:rsidR="00AC3098" w:rsidRPr="000A181B" w:rsidRDefault="00AC3098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 invitará a las organizaciones Jóvenes en Movimiento, I.A.S.P. y Olimpiadas Especiales, A.C., para conocer el tema de deportistas con discapacidad.</w:t>
      </w:r>
    </w:p>
    <w:p w:rsidR="000A181B" w:rsidRPr="000A181B" w:rsidRDefault="000A181B" w:rsidP="000A181B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1B">
        <w:rPr>
          <w:rFonts w:ascii="Times New Roman" w:hAnsi="Times New Roman" w:cs="Times New Roman"/>
          <w:sz w:val="24"/>
          <w:szCs w:val="24"/>
          <w:shd w:val="clear" w:color="auto" w:fill="FFFFFF"/>
        </w:rPr>
        <w:t>La próxima reunión s</w:t>
      </w:r>
      <w:r w:rsidR="00CA4BD7">
        <w:rPr>
          <w:rFonts w:ascii="Times New Roman" w:hAnsi="Times New Roman" w:cs="Times New Roman"/>
          <w:sz w:val="24"/>
          <w:szCs w:val="24"/>
          <w:shd w:val="clear" w:color="auto" w:fill="FFFFFF"/>
        </w:rPr>
        <w:t>e llevará a cabo el día martes 4 de septiembre de 12:00 a 14:00 horas.</w:t>
      </w:r>
    </w:p>
    <w:p w:rsidR="00E83E70" w:rsidRPr="00520062" w:rsidRDefault="00E83E70" w:rsidP="000A181B">
      <w:pPr>
        <w:ind w:left="1276"/>
        <w:jc w:val="right"/>
        <w:rPr>
          <w:rFonts w:ascii="Arial" w:hAnsi="Arial" w:cs="Arial"/>
          <w:b/>
          <w:sz w:val="24"/>
        </w:rPr>
      </w:pPr>
    </w:p>
    <w:sectPr w:rsidR="00E83E70" w:rsidRPr="00520062" w:rsidSect="0027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BD" w:rsidRDefault="00D60CBD" w:rsidP="00833CE4">
      <w:pPr>
        <w:spacing w:after="0" w:line="240" w:lineRule="auto"/>
      </w:pPr>
      <w:r>
        <w:separator/>
      </w:r>
    </w:p>
  </w:endnote>
  <w:endnote w:type="continuationSeparator" w:id="0">
    <w:p w:rsidR="00D60CBD" w:rsidRDefault="00D60CBD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BD" w:rsidRDefault="00D60CBD" w:rsidP="00833CE4">
      <w:pPr>
        <w:spacing w:after="0" w:line="240" w:lineRule="auto"/>
      </w:pPr>
      <w:r>
        <w:separator/>
      </w:r>
    </w:p>
  </w:footnote>
  <w:footnote w:type="continuationSeparator" w:id="0">
    <w:p w:rsidR="00D60CBD" w:rsidRDefault="00D60CBD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3D66015D" wp14:editId="0D4F1026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1" name="Imagen 1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611D9" w:rsidRDefault="00B56C8B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A181B"/>
    <w:rsid w:val="000B486F"/>
    <w:rsid w:val="000C4667"/>
    <w:rsid w:val="001311E8"/>
    <w:rsid w:val="00142461"/>
    <w:rsid w:val="001D5B6D"/>
    <w:rsid w:val="001E56FB"/>
    <w:rsid w:val="001F38F8"/>
    <w:rsid w:val="00266542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154FE"/>
    <w:rsid w:val="00326E4E"/>
    <w:rsid w:val="00336E37"/>
    <w:rsid w:val="0035714E"/>
    <w:rsid w:val="003611D9"/>
    <w:rsid w:val="00371627"/>
    <w:rsid w:val="003C6BF9"/>
    <w:rsid w:val="003D605B"/>
    <w:rsid w:val="00446DF1"/>
    <w:rsid w:val="00492F6F"/>
    <w:rsid w:val="004B1140"/>
    <w:rsid w:val="0050283A"/>
    <w:rsid w:val="00520062"/>
    <w:rsid w:val="00520457"/>
    <w:rsid w:val="00537783"/>
    <w:rsid w:val="005532BC"/>
    <w:rsid w:val="00686229"/>
    <w:rsid w:val="006B0BEC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6B1D"/>
    <w:rsid w:val="00867391"/>
    <w:rsid w:val="00885312"/>
    <w:rsid w:val="0089179F"/>
    <w:rsid w:val="008E02C9"/>
    <w:rsid w:val="00927BED"/>
    <w:rsid w:val="00951A6D"/>
    <w:rsid w:val="00955959"/>
    <w:rsid w:val="00992282"/>
    <w:rsid w:val="009A72DD"/>
    <w:rsid w:val="009A7AE1"/>
    <w:rsid w:val="009F2AE2"/>
    <w:rsid w:val="00A22379"/>
    <w:rsid w:val="00A34B0D"/>
    <w:rsid w:val="00A358C2"/>
    <w:rsid w:val="00AA520F"/>
    <w:rsid w:val="00AA7938"/>
    <w:rsid w:val="00AA7FF5"/>
    <w:rsid w:val="00AB481E"/>
    <w:rsid w:val="00AC3098"/>
    <w:rsid w:val="00B56C8B"/>
    <w:rsid w:val="00B64BDC"/>
    <w:rsid w:val="00B94FAA"/>
    <w:rsid w:val="00BB1359"/>
    <w:rsid w:val="00BC5D85"/>
    <w:rsid w:val="00BE1146"/>
    <w:rsid w:val="00BE640D"/>
    <w:rsid w:val="00C374D3"/>
    <w:rsid w:val="00C8548F"/>
    <w:rsid w:val="00CA38E2"/>
    <w:rsid w:val="00CA4BD7"/>
    <w:rsid w:val="00CB0DF7"/>
    <w:rsid w:val="00D33AB9"/>
    <w:rsid w:val="00D60CBD"/>
    <w:rsid w:val="00D70D86"/>
    <w:rsid w:val="00D71A85"/>
    <w:rsid w:val="00D81313"/>
    <w:rsid w:val="00D94FDF"/>
    <w:rsid w:val="00DE3CDA"/>
    <w:rsid w:val="00DE765C"/>
    <w:rsid w:val="00E22636"/>
    <w:rsid w:val="00E540E0"/>
    <w:rsid w:val="00E72776"/>
    <w:rsid w:val="00E83E70"/>
    <w:rsid w:val="00EA3FC3"/>
    <w:rsid w:val="00EC43A7"/>
    <w:rsid w:val="00EC6309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2018-05-28T20:12:00Z</cp:lastPrinted>
  <dcterms:created xsi:type="dcterms:W3CDTF">2018-10-31T19:50:00Z</dcterms:created>
  <dcterms:modified xsi:type="dcterms:W3CDTF">2018-10-31T19:50:00Z</dcterms:modified>
</cp:coreProperties>
</file>